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72E29" w14:textId="77777777" w:rsidR="00270174" w:rsidRPr="00270174" w:rsidRDefault="00270174" w:rsidP="00270174">
      <w:r w:rsidRPr="00270174">
        <w:rPr>
          <w:b/>
          <w:bCs/>
        </w:rPr>
        <w:t>Project ID:</w:t>
      </w:r>
    </w:p>
    <w:p w14:paraId="66E2AC90" w14:textId="77777777" w:rsidR="00270174" w:rsidRPr="00270174" w:rsidRDefault="00270174" w:rsidP="00270174">
      <w:r w:rsidRPr="00270174">
        <w:rPr>
          <w:b/>
          <w:bCs/>
        </w:rPr>
        <w:t>21-2-01-1</w:t>
      </w:r>
    </w:p>
    <w:p w14:paraId="21031011" w14:textId="77777777" w:rsidR="00270174" w:rsidRPr="00270174" w:rsidRDefault="00270174" w:rsidP="00270174">
      <w:proofErr w:type="gramStart"/>
      <w:r w:rsidRPr="00270174">
        <w:rPr>
          <w:b/>
          <w:bCs/>
        </w:rPr>
        <w:t>Year</w:t>
      </w:r>
      <w:proofErr w:type="gramEnd"/>
      <w:r w:rsidRPr="00270174">
        <w:rPr>
          <w:b/>
          <w:bCs/>
        </w:rPr>
        <w:t>:</w:t>
      </w:r>
    </w:p>
    <w:p w14:paraId="0D8C2A68" w14:textId="77777777" w:rsidR="00270174" w:rsidRPr="00270174" w:rsidRDefault="00270174" w:rsidP="00270174">
      <w:r w:rsidRPr="00270174">
        <w:rPr>
          <w:b/>
          <w:bCs/>
        </w:rPr>
        <w:t>2021</w:t>
      </w:r>
    </w:p>
    <w:p w14:paraId="55437D2B" w14:textId="77777777" w:rsidR="00270174" w:rsidRPr="00270174" w:rsidRDefault="00270174" w:rsidP="00270174">
      <w:r w:rsidRPr="00270174">
        <w:rPr>
          <w:b/>
          <w:bCs/>
        </w:rPr>
        <w:t>Date Started:</w:t>
      </w:r>
    </w:p>
    <w:p w14:paraId="1925CCF7" w14:textId="77777777" w:rsidR="00270174" w:rsidRPr="00270174" w:rsidRDefault="00270174" w:rsidP="00270174">
      <w:r w:rsidRPr="00270174">
        <w:rPr>
          <w:b/>
          <w:bCs/>
        </w:rPr>
        <w:t>10/01/2021</w:t>
      </w:r>
    </w:p>
    <w:p w14:paraId="5A34DA40" w14:textId="77777777" w:rsidR="00270174" w:rsidRPr="00270174" w:rsidRDefault="00270174" w:rsidP="00270174">
      <w:r w:rsidRPr="00270174">
        <w:rPr>
          <w:b/>
          <w:bCs/>
        </w:rPr>
        <w:t>Date Completed:</w:t>
      </w:r>
    </w:p>
    <w:p w14:paraId="38A59DC5" w14:textId="77777777" w:rsidR="00270174" w:rsidRPr="00270174" w:rsidRDefault="00270174" w:rsidP="00270174">
      <w:r w:rsidRPr="00270174">
        <w:rPr>
          <w:b/>
          <w:bCs/>
        </w:rPr>
        <w:t>12/22/2025</w:t>
      </w:r>
    </w:p>
    <w:p w14:paraId="44A26436" w14:textId="77777777" w:rsidR="00270174" w:rsidRPr="00270174" w:rsidRDefault="00270174" w:rsidP="00270174">
      <w:r w:rsidRPr="00270174">
        <w:rPr>
          <w:b/>
          <w:bCs/>
        </w:rPr>
        <w:t>Title:</w:t>
      </w:r>
    </w:p>
    <w:p w14:paraId="24EB36B3" w14:textId="77777777" w:rsidR="00270174" w:rsidRPr="00270174" w:rsidRDefault="00270174" w:rsidP="00270174">
      <w:r w:rsidRPr="00270174">
        <w:rPr>
          <w:b/>
          <w:bCs/>
        </w:rPr>
        <w:t>Drivers of density, size, and efficacy of strategies for preventing human-ignited wildfires</w:t>
      </w:r>
    </w:p>
    <w:p w14:paraId="6E9E24A7" w14:textId="77777777" w:rsidR="00270174" w:rsidRPr="00270174" w:rsidRDefault="00270174" w:rsidP="00270174">
      <w:r w:rsidRPr="00270174">
        <w:rPr>
          <w:b/>
          <w:bCs/>
        </w:rPr>
        <w:t>Project Proposal Abstract:</w:t>
      </w:r>
    </w:p>
    <w:p w14:paraId="43F0FA47" w14:textId="77777777" w:rsidR="00270174" w:rsidRPr="00270174" w:rsidRDefault="00270174" w:rsidP="00270174">
      <w:r w:rsidRPr="00270174">
        <w:rPr>
          <w:b/>
          <w:bCs/>
        </w:rPr>
        <w:t>1. Problem statement</w:t>
      </w:r>
      <w:r w:rsidRPr="00270174">
        <w:rPr>
          <w:b/>
          <w:bCs/>
        </w:rPr>
        <w:br/>
        <w:t xml:space="preserve">In the western United States, human activities have accounted for 63% of wildfire ignitions in recent </w:t>
      </w:r>
      <w:proofErr w:type="gramStart"/>
      <w:r w:rsidRPr="00270174">
        <w:rPr>
          <w:b/>
          <w:bCs/>
        </w:rPr>
        <w:t>decades, and</w:t>
      </w:r>
      <w:proofErr w:type="gramEnd"/>
      <w:r w:rsidRPr="00270174">
        <w:rPr>
          <w:b/>
          <w:bCs/>
        </w:rPr>
        <w:t xml:space="preserve"> tend to occur in different locations and seasons than lightning-caused wildfires. There is increasing need to identify effective strategies for preventing different classes of human-caused ignitions and minimizing the extent of the resulting wildfires. We propose to clarify the contributions of biological, physical, and social factors to ignition likelihoods and wildfire extents across the 11 conterminous western states, thereby informing development of prevention strategies that can be targeted to different ignition sources, weather and climate conditions, ecoregions, and human populations.</w:t>
      </w:r>
      <w:r w:rsidRPr="00270174">
        <w:rPr>
          <w:b/>
          <w:bCs/>
        </w:rPr>
        <w:br/>
      </w:r>
      <w:r w:rsidRPr="00270174">
        <w:rPr>
          <w:b/>
          <w:bCs/>
        </w:rPr>
        <w:br/>
        <w:t>We propose to focus on three classes of human-caused ignitions -- powerlines, debris burning, and campfires -- and the wildfires they cause. These classes span a gradient of development from suburban to exurban to wildlands, and are associated with different primary stakeholders, such as utilities, local governments, and state and federal resource agencies, respectively. Powerlines, debris burning, and campfires collectively accounted for 24% of the human-caused wildfire ignitions and 20% of the area burned by human-ignited wildfires from 1992-2015 across the western United States.</w:t>
      </w:r>
      <w:r w:rsidRPr="00270174">
        <w:rPr>
          <w:b/>
          <w:bCs/>
        </w:rPr>
        <w:br/>
      </w:r>
      <w:r w:rsidRPr="00270174">
        <w:rPr>
          <w:b/>
          <w:bCs/>
        </w:rPr>
        <w:br/>
        <w:t>2. Objectives</w:t>
      </w:r>
      <w:r w:rsidRPr="00270174">
        <w:rPr>
          <w:b/>
          <w:bCs/>
        </w:rPr>
        <w:br/>
      </w:r>
      <w:r w:rsidRPr="00270174">
        <w:rPr>
          <w:b/>
          <w:bCs/>
        </w:rPr>
        <w:lastRenderedPageBreak/>
        <w:t>For each of the three classes of ignition, we will test explicit hypotheses about physical, biological, and social variables related to the density of ignitions; the potential for fires to become large; and the effectiveness of targeted fire-prevention strategies. For example, we will test whether public safety power shutoffs have reduced the probability of large, powerline-ignited fires, and whether the distribution of campfire-ignited wildfires is associated with management jurisdiction, campground amenities, and magnitude of law-enforcement effort. Our results will suggest whether changes in the guidance for public education, fire-use restrictions, and warnings for distinct types of human-ignited wildfires may be warranted, and if so, where and under what environmental and social conditions.</w:t>
      </w:r>
      <w:r w:rsidRPr="00270174">
        <w:rPr>
          <w:b/>
          <w:bCs/>
        </w:rPr>
        <w:br/>
      </w:r>
      <w:r w:rsidRPr="00270174">
        <w:rPr>
          <w:b/>
          <w:bCs/>
        </w:rPr>
        <w:br/>
        <w:t>3. Benefits</w:t>
      </w:r>
      <w:r w:rsidRPr="00270174">
        <w:rPr>
          <w:b/>
          <w:bCs/>
        </w:rPr>
        <w:br/>
        <w:t xml:space="preserve">We anticipate that the results of the project will lead to more effective fire-prevention programs implemented by utilities and potentially by federal and state management entities or private landowners. We will produce all required deliverables, including final reports, derived data and metadata, and an interactive visualization tool with accompanying briefings, fact sheets, and video tutorials. We also will deliver webinars, fact sheets, field tours, </w:t>
      </w:r>
      <w:proofErr w:type="gramStart"/>
      <w:r w:rsidRPr="00270174">
        <w:rPr>
          <w:b/>
          <w:bCs/>
        </w:rPr>
        <w:t>refereed</w:t>
      </w:r>
      <w:proofErr w:type="gramEnd"/>
      <w:r w:rsidRPr="00270174">
        <w:rPr>
          <w:b/>
          <w:bCs/>
        </w:rPr>
        <w:t xml:space="preserve"> publications, and presentations at professional meetings. Delivery mechanisms will be both active and passive.</w:t>
      </w:r>
    </w:p>
    <w:p w14:paraId="0EBE46F2" w14:textId="77777777" w:rsidR="00270174" w:rsidRPr="00270174" w:rsidRDefault="00270174" w:rsidP="00270174">
      <w:r w:rsidRPr="00270174">
        <w:rPr>
          <w:b/>
          <w:bCs/>
        </w:rPr>
        <w:t>Principal Investigator:</w:t>
      </w:r>
    </w:p>
    <w:p w14:paraId="34B45A87" w14:textId="77777777" w:rsidR="00270174" w:rsidRPr="00270174" w:rsidRDefault="00270174" w:rsidP="00270174">
      <w:r w:rsidRPr="00270174">
        <w:rPr>
          <w:b/>
          <w:bCs/>
        </w:rPr>
        <w:t>Erica Fleishman</w:t>
      </w:r>
    </w:p>
    <w:p w14:paraId="0601B1C2" w14:textId="77777777" w:rsidR="00270174" w:rsidRPr="00270174" w:rsidRDefault="00270174" w:rsidP="00270174">
      <w:r w:rsidRPr="00270174">
        <w:rPr>
          <w:b/>
          <w:bCs/>
        </w:rPr>
        <w:t>Agency/Organization:</w:t>
      </w:r>
    </w:p>
    <w:p w14:paraId="0A0D023F" w14:textId="77777777" w:rsidR="00270174" w:rsidRPr="00270174" w:rsidRDefault="00270174" w:rsidP="00270174">
      <w:r w:rsidRPr="00270174">
        <w:rPr>
          <w:b/>
          <w:bCs/>
        </w:rPr>
        <w:t>Oregon State University</w:t>
      </w:r>
    </w:p>
    <w:p w14:paraId="301BE927" w14:textId="77777777" w:rsidR="00270174" w:rsidRPr="00270174" w:rsidRDefault="00270174" w:rsidP="00270174">
      <w:r w:rsidRPr="00270174">
        <w:rPr>
          <w:b/>
          <w:bCs/>
        </w:rPr>
        <w:t>Branch or Dept:</w:t>
      </w:r>
    </w:p>
    <w:p w14:paraId="39CC54D6" w14:textId="77777777" w:rsidR="00270174" w:rsidRPr="00270174" w:rsidRDefault="00270174" w:rsidP="00270174">
      <w:r w:rsidRPr="00270174">
        <w:rPr>
          <w:b/>
          <w:bCs/>
        </w:rPr>
        <w:t>College of Earth, Ocean, and Atmospheric Sciences</w:t>
      </w:r>
    </w:p>
    <w:p w14:paraId="6EDF5D25" w14:textId="77777777" w:rsidR="00270174" w:rsidRPr="00270174" w:rsidRDefault="00270174" w:rsidP="00270174">
      <w:pPr>
        <w:rPr>
          <w:b/>
          <w:bCs/>
        </w:rPr>
      </w:pPr>
      <w:r w:rsidRPr="00270174">
        <w:rPr>
          <w:b/>
          <w:bCs/>
        </w:rPr>
        <w:t>Other Project Collaborators</w:t>
      </w:r>
    </w:p>
    <w:tbl>
      <w:tblPr>
        <w:tblW w:w="0" w:type="auto"/>
        <w:tblCellSpacing w:w="0" w:type="dxa"/>
        <w:tblBorders>
          <w:top w:val="single" w:sz="6" w:space="0" w:color="999999"/>
          <w:left w:val="single" w:sz="6" w:space="0" w:color="999999"/>
          <w:bottom w:val="single" w:sz="6" w:space="0" w:color="999999"/>
          <w:right w:val="single" w:sz="6" w:space="0" w:color="999999"/>
        </w:tblBorders>
        <w:tblCellMar>
          <w:top w:w="50" w:type="dxa"/>
          <w:left w:w="50" w:type="dxa"/>
          <w:bottom w:w="50" w:type="dxa"/>
          <w:right w:w="50" w:type="dxa"/>
        </w:tblCellMar>
        <w:tblLook w:val="04A0" w:firstRow="1" w:lastRow="0" w:firstColumn="1" w:lastColumn="0" w:noHBand="0" w:noVBand="1"/>
      </w:tblPr>
      <w:tblGrid>
        <w:gridCol w:w="1886"/>
        <w:gridCol w:w="1569"/>
        <w:gridCol w:w="2761"/>
        <w:gridCol w:w="3128"/>
      </w:tblGrid>
      <w:tr w:rsidR="00270174" w:rsidRPr="00270174" w14:paraId="322962F6" w14:textId="77777777">
        <w:trPr>
          <w:tblCellSpacing w:w="0" w:type="dxa"/>
        </w:trPr>
        <w:tc>
          <w:tcPr>
            <w:tcW w:w="0" w:type="auto"/>
            <w:tcBorders>
              <w:bottom w:val="single" w:sz="6" w:space="0" w:color="999999"/>
            </w:tcBorders>
            <w:vAlign w:val="center"/>
            <w:hideMark/>
          </w:tcPr>
          <w:p w14:paraId="0A05589E" w14:textId="77777777" w:rsidR="00270174" w:rsidRPr="00270174" w:rsidRDefault="00270174" w:rsidP="00270174">
            <w:r w:rsidRPr="00270174">
              <w:rPr>
                <w:b/>
                <w:bCs/>
              </w:rPr>
              <w:t>Type</w:t>
            </w:r>
          </w:p>
        </w:tc>
        <w:tc>
          <w:tcPr>
            <w:tcW w:w="0" w:type="auto"/>
            <w:tcBorders>
              <w:bottom w:val="single" w:sz="6" w:space="0" w:color="999999"/>
            </w:tcBorders>
            <w:vAlign w:val="center"/>
            <w:hideMark/>
          </w:tcPr>
          <w:p w14:paraId="0A2568C3" w14:textId="77777777" w:rsidR="00270174" w:rsidRPr="00270174" w:rsidRDefault="00270174" w:rsidP="00270174">
            <w:r w:rsidRPr="00270174">
              <w:rPr>
                <w:b/>
                <w:bCs/>
              </w:rPr>
              <w:t>Name</w:t>
            </w:r>
          </w:p>
        </w:tc>
        <w:tc>
          <w:tcPr>
            <w:tcW w:w="0" w:type="auto"/>
            <w:tcBorders>
              <w:bottom w:val="single" w:sz="6" w:space="0" w:color="999999"/>
            </w:tcBorders>
            <w:vAlign w:val="center"/>
            <w:hideMark/>
          </w:tcPr>
          <w:p w14:paraId="5830BFA1" w14:textId="77777777" w:rsidR="00270174" w:rsidRPr="00270174" w:rsidRDefault="00270174" w:rsidP="00270174">
            <w:r w:rsidRPr="00270174">
              <w:rPr>
                <w:b/>
                <w:bCs/>
              </w:rPr>
              <w:t>Agency/Organization</w:t>
            </w:r>
          </w:p>
        </w:tc>
        <w:tc>
          <w:tcPr>
            <w:tcW w:w="0" w:type="auto"/>
            <w:tcBorders>
              <w:bottom w:val="single" w:sz="6" w:space="0" w:color="999999"/>
            </w:tcBorders>
            <w:vAlign w:val="center"/>
            <w:hideMark/>
          </w:tcPr>
          <w:p w14:paraId="61346591" w14:textId="77777777" w:rsidR="00270174" w:rsidRPr="00270174" w:rsidRDefault="00270174" w:rsidP="00270174">
            <w:r w:rsidRPr="00270174">
              <w:rPr>
                <w:b/>
                <w:bCs/>
              </w:rPr>
              <w:t>Branch or Dept</w:t>
            </w:r>
          </w:p>
        </w:tc>
      </w:tr>
      <w:tr w:rsidR="00270174" w:rsidRPr="00270174" w14:paraId="61E2AA17" w14:textId="77777777">
        <w:trPr>
          <w:tblCellSpacing w:w="0" w:type="dxa"/>
        </w:trPr>
        <w:tc>
          <w:tcPr>
            <w:tcW w:w="0" w:type="auto"/>
            <w:tcBorders>
              <w:bottom w:val="single" w:sz="6" w:space="0" w:color="999999"/>
            </w:tcBorders>
            <w:shd w:val="clear" w:color="auto" w:fill="FFFFFF"/>
            <w:vAlign w:val="center"/>
            <w:hideMark/>
          </w:tcPr>
          <w:p w14:paraId="78C657CC" w14:textId="77777777" w:rsidR="00270174" w:rsidRPr="00270174" w:rsidRDefault="00270174" w:rsidP="00270174">
            <w:r w:rsidRPr="00270174">
              <w:t>Co-Principal Investigator</w:t>
            </w:r>
          </w:p>
        </w:tc>
        <w:tc>
          <w:tcPr>
            <w:tcW w:w="0" w:type="auto"/>
            <w:tcBorders>
              <w:bottom w:val="single" w:sz="6" w:space="0" w:color="999999"/>
            </w:tcBorders>
            <w:shd w:val="clear" w:color="auto" w:fill="FFFFFF"/>
            <w:vAlign w:val="center"/>
            <w:hideMark/>
          </w:tcPr>
          <w:p w14:paraId="6C23248B" w14:textId="77777777" w:rsidR="00270174" w:rsidRPr="00270174" w:rsidRDefault="00270174" w:rsidP="00270174">
            <w:r w:rsidRPr="00270174">
              <w:t>David E Rupp</w:t>
            </w:r>
          </w:p>
        </w:tc>
        <w:tc>
          <w:tcPr>
            <w:tcW w:w="0" w:type="auto"/>
            <w:tcBorders>
              <w:bottom w:val="single" w:sz="6" w:space="0" w:color="999999"/>
            </w:tcBorders>
            <w:shd w:val="clear" w:color="auto" w:fill="FFFFFF"/>
            <w:vAlign w:val="center"/>
            <w:hideMark/>
          </w:tcPr>
          <w:p w14:paraId="1B3DD705" w14:textId="77777777" w:rsidR="00270174" w:rsidRPr="00270174" w:rsidRDefault="00270174" w:rsidP="00270174">
            <w:r w:rsidRPr="00270174">
              <w:t>Oregon State University</w:t>
            </w:r>
          </w:p>
        </w:tc>
        <w:tc>
          <w:tcPr>
            <w:tcW w:w="0" w:type="auto"/>
            <w:tcBorders>
              <w:bottom w:val="single" w:sz="6" w:space="0" w:color="999999"/>
            </w:tcBorders>
            <w:shd w:val="clear" w:color="auto" w:fill="FFFFFF"/>
            <w:vAlign w:val="center"/>
            <w:hideMark/>
          </w:tcPr>
          <w:p w14:paraId="2E6E8B4C" w14:textId="77777777" w:rsidR="00270174" w:rsidRPr="00270174" w:rsidRDefault="00270174" w:rsidP="00270174">
            <w:r w:rsidRPr="00270174">
              <w:t>College of Earth, Ocean, and Atmospheric Sciences</w:t>
            </w:r>
          </w:p>
        </w:tc>
      </w:tr>
      <w:tr w:rsidR="00270174" w:rsidRPr="00270174" w14:paraId="7DF4D78A" w14:textId="77777777">
        <w:trPr>
          <w:tblCellSpacing w:w="0" w:type="dxa"/>
        </w:trPr>
        <w:tc>
          <w:tcPr>
            <w:tcW w:w="0" w:type="auto"/>
            <w:tcBorders>
              <w:bottom w:val="single" w:sz="6" w:space="0" w:color="999999"/>
            </w:tcBorders>
            <w:shd w:val="clear" w:color="auto" w:fill="E0E0E0"/>
            <w:vAlign w:val="center"/>
            <w:hideMark/>
          </w:tcPr>
          <w:p w14:paraId="4FA41922" w14:textId="77777777" w:rsidR="00270174" w:rsidRPr="00270174" w:rsidRDefault="00270174" w:rsidP="00270174">
            <w:r w:rsidRPr="00270174">
              <w:t>Co-Principal Investigator</w:t>
            </w:r>
          </w:p>
        </w:tc>
        <w:tc>
          <w:tcPr>
            <w:tcW w:w="0" w:type="auto"/>
            <w:tcBorders>
              <w:bottom w:val="single" w:sz="6" w:space="0" w:color="999999"/>
            </w:tcBorders>
            <w:shd w:val="clear" w:color="auto" w:fill="E0E0E0"/>
            <w:vAlign w:val="center"/>
            <w:hideMark/>
          </w:tcPr>
          <w:p w14:paraId="656512F4" w14:textId="77777777" w:rsidR="00270174" w:rsidRPr="00270174" w:rsidRDefault="00270174" w:rsidP="00270174">
            <w:r w:rsidRPr="00270174">
              <w:t>Jeffrey S Jenkins</w:t>
            </w:r>
          </w:p>
        </w:tc>
        <w:tc>
          <w:tcPr>
            <w:tcW w:w="0" w:type="auto"/>
            <w:tcBorders>
              <w:bottom w:val="single" w:sz="6" w:space="0" w:color="999999"/>
            </w:tcBorders>
            <w:shd w:val="clear" w:color="auto" w:fill="E0E0E0"/>
            <w:vAlign w:val="center"/>
            <w:hideMark/>
          </w:tcPr>
          <w:p w14:paraId="7195002A" w14:textId="77777777" w:rsidR="00270174" w:rsidRPr="00270174" w:rsidRDefault="00270174" w:rsidP="00270174">
            <w:r w:rsidRPr="00270174">
              <w:t>University of California-Merced</w:t>
            </w:r>
          </w:p>
        </w:tc>
        <w:tc>
          <w:tcPr>
            <w:tcW w:w="0" w:type="auto"/>
            <w:tcBorders>
              <w:bottom w:val="single" w:sz="6" w:space="0" w:color="999999"/>
            </w:tcBorders>
            <w:shd w:val="clear" w:color="auto" w:fill="E0E0E0"/>
            <w:vAlign w:val="center"/>
            <w:hideMark/>
          </w:tcPr>
          <w:p w14:paraId="7C34502D" w14:textId="77777777" w:rsidR="00270174" w:rsidRPr="00270174" w:rsidRDefault="00270174" w:rsidP="00270174">
            <w:r w:rsidRPr="00270174">
              <w:t>Sierra Nevada Research Institute</w:t>
            </w:r>
          </w:p>
        </w:tc>
      </w:tr>
      <w:tr w:rsidR="00270174" w:rsidRPr="00270174" w14:paraId="6B613DE2" w14:textId="77777777">
        <w:trPr>
          <w:tblCellSpacing w:w="0" w:type="dxa"/>
        </w:trPr>
        <w:tc>
          <w:tcPr>
            <w:tcW w:w="0" w:type="auto"/>
            <w:tcBorders>
              <w:bottom w:val="single" w:sz="6" w:space="0" w:color="999999"/>
            </w:tcBorders>
            <w:shd w:val="clear" w:color="auto" w:fill="FFFFFF"/>
            <w:vAlign w:val="center"/>
            <w:hideMark/>
          </w:tcPr>
          <w:p w14:paraId="34FDB974" w14:textId="77777777" w:rsidR="00270174" w:rsidRPr="00270174" w:rsidRDefault="00270174" w:rsidP="00270174">
            <w:r w:rsidRPr="00270174">
              <w:lastRenderedPageBreak/>
              <w:t>Co-Principal Investigator</w:t>
            </w:r>
          </w:p>
        </w:tc>
        <w:tc>
          <w:tcPr>
            <w:tcW w:w="0" w:type="auto"/>
            <w:tcBorders>
              <w:bottom w:val="single" w:sz="6" w:space="0" w:color="999999"/>
            </w:tcBorders>
            <w:shd w:val="clear" w:color="auto" w:fill="FFFFFF"/>
            <w:vAlign w:val="center"/>
            <w:hideMark/>
          </w:tcPr>
          <w:p w14:paraId="04C05569" w14:textId="77777777" w:rsidR="00270174" w:rsidRPr="00270174" w:rsidRDefault="00270174" w:rsidP="00270174">
            <w:r w:rsidRPr="00270174">
              <w:t xml:space="preserve">John T. </w:t>
            </w:r>
            <w:proofErr w:type="spellStart"/>
            <w:r w:rsidRPr="00270174">
              <w:t>Abatzoglou</w:t>
            </w:r>
            <w:proofErr w:type="spellEnd"/>
          </w:p>
        </w:tc>
        <w:tc>
          <w:tcPr>
            <w:tcW w:w="0" w:type="auto"/>
            <w:tcBorders>
              <w:bottom w:val="single" w:sz="6" w:space="0" w:color="999999"/>
            </w:tcBorders>
            <w:shd w:val="clear" w:color="auto" w:fill="FFFFFF"/>
            <w:vAlign w:val="center"/>
            <w:hideMark/>
          </w:tcPr>
          <w:p w14:paraId="61994E72" w14:textId="77777777" w:rsidR="00270174" w:rsidRPr="00270174" w:rsidRDefault="00270174" w:rsidP="00270174">
            <w:r w:rsidRPr="00270174">
              <w:t>University of California-Merced</w:t>
            </w:r>
          </w:p>
        </w:tc>
        <w:tc>
          <w:tcPr>
            <w:tcW w:w="0" w:type="auto"/>
            <w:tcBorders>
              <w:bottom w:val="single" w:sz="6" w:space="0" w:color="999999"/>
            </w:tcBorders>
            <w:shd w:val="clear" w:color="auto" w:fill="FFFFFF"/>
            <w:vAlign w:val="center"/>
            <w:hideMark/>
          </w:tcPr>
          <w:p w14:paraId="5163592F" w14:textId="77777777" w:rsidR="00270174" w:rsidRPr="00270174" w:rsidRDefault="00270174" w:rsidP="00270174">
            <w:r w:rsidRPr="00270174">
              <w:t>Sierra Nevada Research Institute</w:t>
            </w:r>
          </w:p>
        </w:tc>
      </w:tr>
    </w:tbl>
    <w:p w14:paraId="0C8FF0D4" w14:textId="77777777" w:rsidR="00270174" w:rsidRPr="00270174" w:rsidRDefault="00270174" w:rsidP="00270174">
      <w:pPr>
        <w:rPr>
          <w:b/>
          <w:bCs/>
        </w:rPr>
      </w:pPr>
      <w:r w:rsidRPr="00270174">
        <w:rPr>
          <w:b/>
          <w:bCs/>
        </w:rPr>
        <w:t>Project Locations</w:t>
      </w:r>
    </w:p>
    <w:tbl>
      <w:tblPr>
        <w:tblW w:w="0" w:type="auto"/>
        <w:tblCellSpacing w:w="0" w:type="dxa"/>
        <w:tblBorders>
          <w:top w:val="single" w:sz="6" w:space="0" w:color="999999"/>
          <w:left w:val="single" w:sz="6" w:space="0" w:color="999999"/>
          <w:bottom w:val="single" w:sz="6" w:space="0" w:color="999999"/>
          <w:right w:val="single" w:sz="6" w:space="0" w:color="999999"/>
        </w:tblBorders>
        <w:tblCellMar>
          <w:top w:w="50" w:type="dxa"/>
          <w:left w:w="50" w:type="dxa"/>
          <w:bottom w:w="50" w:type="dxa"/>
          <w:right w:w="50" w:type="dxa"/>
        </w:tblCellMar>
        <w:tblLook w:val="04A0" w:firstRow="1" w:lastRow="0" w:firstColumn="1" w:lastColumn="0" w:noHBand="0" w:noVBand="1"/>
      </w:tblPr>
      <w:tblGrid>
        <w:gridCol w:w="3542"/>
      </w:tblGrid>
      <w:tr w:rsidR="00270174" w:rsidRPr="00270174" w14:paraId="46FFA7CA" w14:textId="77777777">
        <w:trPr>
          <w:tblCellSpacing w:w="0" w:type="dxa"/>
        </w:trPr>
        <w:tc>
          <w:tcPr>
            <w:tcW w:w="0" w:type="auto"/>
            <w:tcBorders>
              <w:bottom w:val="single" w:sz="6" w:space="0" w:color="999999"/>
            </w:tcBorders>
            <w:vAlign w:val="center"/>
            <w:hideMark/>
          </w:tcPr>
          <w:p w14:paraId="0916B3E2" w14:textId="77777777" w:rsidR="00270174" w:rsidRPr="00270174" w:rsidRDefault="00270174" w:rsidP="00270174">
            <w:r w:rsidRPr="00270174">
              <w:rPr>
                <w:b/>
                <w:bCs/>
              </w:rPr>
              <w:t>Fire Science Exchange Network</w:t>
            </w:r>
          </w:p>
        </w:tc>
      </w:tr>
      <w:tr w:rsidR="00270174" w:rsidRPr="00270174" w14:paraId="746A94E1" w14:textId="77777777">
        <w:trPr>
          <w:tblCellSpacing w:w="0" w:type="dxa"/>
        </w:trPr>
        <w:tc>
          <w:tcPr>
            <w:tcW w:w="0" w:type="auto"/>
            <w:tcBorders>
              <w:bottom w:val="single" w:sz="6" w:space="0" w:color="999999"/>
            </w:tcBorders>
            <w:shd w:val="clear" w:color="auto" w:fill="FFFFFF"/>
            <w:vAlign w:val="center"/>
            <w:hideMark/>
          </w:tcPr>
          <w:p w14:paraId="58D4BD2F" w14:textId="77777777" w:rsidR="00270174" w:rsidRPr="00270174" w:rsidRDefault="00270174" w:rsidP="00270174">
            <w:r w:rsidRPr="00270174">
              <w:t>California</w:t>
            </w:r>
          </w:p>
        </w:tc>
      </w:tr>
      <w:tr w:rsidR="00270174" w:rsidRPr="00270174" w14:paraId="6B6E3381" w14:textId="77777777">
        <w:trPr>
          <w:tblCellSpacing w:w="0" w:type="dxa"/>
        </w:trPr>
        <w:tc>
          <w:tcPr>
            <w:tcW w:w="0" w:type="auto"/>
            <w:tcBorders>
              <w:bottom w:val="single" w:sz="6" w:space="0" w:color="999999"/>
            </w:tcBorders>
            <w:shd w:val="clear" w:color="auto" w:fill="E0E0E0"/>
            <w:vAlign w:val="center"/>
            <w:hideMark/>
          </w:tcPr>
          <w:p w14:paraId="37DE6FA7" w14:textId="77777777" w:rsidR="00270174" w:rsidRPr="00270174" w:rsidRDefault="00270174" w:rsidP="00270174">
            <w:r w:rsidRPr="00270174">
              <w:t>Great Basin</w:t>
            </w:r>
          </w:p>
        </w:tc>
      </w:tr>
      <w:tr w:rsidR="00270174" w:rsidRPr="00270174" w14:paraId="035FF819" w14:textId="77777777">
        <w:trPr>
          <w:tblCellSpacing w:w="0" w:type="dxa"/>
        </w:trPr>
        <w:tc>
          <w:tcPr>
            <w:tcW w:w="0" w:type="auto"/>
            <w:tcBorders>
              <w:bottom w:val="single" w:sz="6" w:space="0" w:color="999999"/>
            </w:tcBorders>
            <w:shd w:val="clear" w:color="auto" w:fill="FFFFFF"/>
            <w:vAlign w:val="center"/>
            <w:hideMark/>
          </w:tcPr>
          <w:p w14:paraId="7DBAD3E5" w14:textId="77777777" w:rsidR="00270174" w:rsidRPr="00270174" w:rsidRDefault="00270174" w:rsidP="00270174">
            <w:r w:rsidRPr="00270174">
              <w:t>Pacific</w:t>
            </w:r>
          </w:p>
        </w:tc>
      </w:tr>
      <w:tr w:rsidR="00270174" w:rsidRPr="00270174" w14:paraId="69D55D7B" w14:textId="77777777">
        <w:trPr>
          <w:tblCellSpacing w:w="0" w:type="dxa"/>
        </w:trPr>
        <w:tc>
          <w:tcPr>
            <w:tcW w:w="0" w:type="auto"/>
            <w:tcBorders>
              <w:bottom w:val="single" w:sz="6" w:space="0" w:color="999999"/>
            </w:tcBorders>
            <w:shd w:val="clear" w:color="auto" w:fill="E0E0E0"/>
            <w:vAlign w:val="center"/>
            <w:hideMark/>
          </w:tcPr>
          <w:p w14:paraId="13BD8CF5" w14:textId="77777777" w:rsidR="00270174" w:rsidRPr="00270174" w:rsidRDefault="00270174" w:rsidP="00270174">
            <w:r w:rsidRPr="00270174">
              <w:t>Southern Rockies</w:t>
            </w:r>
          </w:p>
        </w:tc>
      </w:tr>
      <w:tr w:rsidR="00270174" w:rsidRPr="00270174" w14:paraId="1E87AEE2" w14:textId="77777777">
        <w:trPr>
          <w:tblCellSpacing w:w="0" w:type="dxa"/>
        </w:trPr>
        <w:tc>
          <w:tcPr>
            <w:tcW w:w="0" w:type="auto"/>
            <w:tcBorders>
              <w:bottom w:val="single" w:sz="6" w:space="0" w:color="999999"/>
            </w:tcBorders>
            <w:shd w:val="clear" w:color="auto" w:fill="FFFFFF"/>
            <w:vAlign w:val="center"/>
            <w:hideMark/>
          </w:tcPr>
          <w:p w14:paraId="397026A7" w14:textId="77777777" w:rsidR="00270174" w:rsidRPr="00270174" w:rsidRDefault="00270174" w:rsidP="00270174">
            <w:r w:rsidRPr="00270174">
              <w:t>Northern Rockies</w:t>
            </w:r>
          </w:p>
        </w:tc>
      </w:tr>
      <w:tr w:rsidR="00270174" w:rsidRPr="00270174" w14:paraId="5E909C65" w14:textId="77777777">
        <w:trPr>
          <w:tblCellSpacing w:w="0" w:type="dxa"/>
        </w:trPr>
        <w:tc>
          <w:tcPr>
            <w:tcW w:w="0" w:type="auto"/>
            <w:tcBorders>
              <w:bottom w:val="single" w:sz="6" w:space="0" w:color="999999"/>
            </w:tcBorders>
            <w:shd w:val="clear" w:color="auto" w:fill="E0E0E0"/>
            <w:vAlign w:val="center"/>
            <w:hideMark/>
          </w:tcPr>
          <w:p w14:paraId="564CE240" w14:textId="77777777" w:rsidR="00270174" w:rsidRPr="00270174" w:rsidRDefault="00270174" w:rsidP="00270174">
            <w:r w:rsidRPr="00270174">
              <w:t>Southwest</w:t>
            </w:r>
          </w:p>
        </w:tc>
      </w:tr>
    </w:tbl>
    <w:p w14:paraId="6CCCC527" w14:textId="77777777" w:rsidR="00270174" w:rsidRPr="00270174" w:rsidRDefault="00270174" w:rsidP="00270174">
      <w:r w:rsidRPr="00270174">
        <w:br/>
      </w:r>
    </w:p>
    <w:tbl>
      <w:tblPr>
        <w:tblW w:w="0" w:type="auto"/>
        <w:tblCellSpacing w:w="0" w:type="dxa"/>
        <w:tblBorders>
          <w:top w:val="single" w:sz="6" w:space="0" w:color="999999"/>
          <w:left w:val="single" w:sz="6" w:space="0" w:color="999999"/>
          <w:bottom w:val="single" w:sz="6" w:space="0" w:color="999999"/>
          <w:right w:val="single" w:sz="6" w:space="0" w:color="999999"/>
        </w:tblBorders>
        <w:tblCellMar>
          <w:top w:w="50" w:type="dxa"/>
          <w:left w:w="50" w:type="dxa"/>
          <w:bottom w:w="50" w:type="dxa"/>
          <w:right w:w="50" w:type="dxa"/>
        </w:tblCellMar>
        <w:tblLook w:val="04A0" w:firstRow="1" w:lastRow="0" w:firstColumn="1" w:lastColumn="0" w:noHBand="0" w:noVBand="1"/>
      </w:tblPr>
      <w:tblGrid>
        <w:gridCol w:w="1231"/>
        <w:gridCol w:w="2169"/>
        <w:gridCol w:w="1128"/>
        <w:gridCol w:w="572"/>
      </w:tblGrid>
      <w:tr w:rsidR="00270174" w:rsidRPr="00270174" w14:paraId="7F9FB12B" w14:textId="77777777">
        <w:trPr>
          <w:tblCellSpacing w:w="0" w:type="dxa"/>
        </w:trPr>
        <w:tc>
          <w:tcPr>
            <w:tcW w:w="0" w:type="auto"/>
            <w:tcBorders>
              <w:bottom w:val="single" w:sz="6" w:space="0" w:color="999999"/>
            </w:tcBorders>
            <w:vAlign w:val="center"/>
            <w:hideMark/>
          </w:tcPr>
          <w:p w14:paraId="06B449AE" w14:textId="77777777" w:rsidR="00270174" w:rsidRPr="00270174" w:rsidRDefault="00270174" w:rsidP="00270174">
            <w:r w:rsidRPr="00270174">
              <w:rPr>
                <w:b/>
                <w:bCs/>
              </w:rPr>
              <w:t>Level</w:t>
            </w:r>
          </w:p>
        </w:tc>
        <w:tc>
          <w:tcPr>
            <w:tcW w:w="0" w:type="auto"/>
            <w:tcBorders>
              <w:bottom w:val="single" w:sz="6" w:space="0" w:color="999999"/>
            </w:tcBorders>
            <w:vAlign w:val="center"/>
            <w:hideMark/>
          </w:tcPr>
          <w:p w14:paraId="4D7B49E3" w14:textId="77777777" w:rsidR="00270174" w:rsidRPr="00270174" w:rsidRDefault="00270174" w:rsidP="00270174">
            <w:r w:rsidRPr="00270174">
              <w:rPr>
                <w:b/>
                <w:bCs/>
              </w:rPr>
              <w:t>State</w:t>
            </w:r>
          </w:p>
        </w:tc>
        <w:tc>
          <w:tcPr>
            <w:tcW w:w="0" w:type="auto"/>
            <w:tcBorders>
              <w:bottom w:val="single" w:sz="6" w:space="0" w:color="999999"/>
            </w:tcBorders>
            <w:vAlign w:val="center"/>
            <w:hideMark/>
          </w:tcPr>
          <w:p w14:paraId="0DCE73B7" w14:textId="77777777" w:rsidR="00270174" w:rsidRPr="00270174" w:rsidRDefault="00270174" w:rsidP="00270174">
            <w:r w:rsidRPr="00270174">
              <w:rPr>
                <w:b/>
                <w:bCs/>
              </w:rPr>
              <w:t>Agency</w:t>
            </w:r>
          </w:p>
        </w:tc>
        <w:tc>
          <w:tcPr>
            <w:tcW w:w="0" w:type="auto"/>
            <w:tcBorders>
              <w:bottom w:val="single" w:sz="6" w:space="0" w:color="999999"/>
            </w:tcBorders>
            <w:vAlign w:val="center"/>
            <w:hideMark/>
          </w:tcPr>
          <w:p w14:paraId="4439FCAF" w14:textId="77777777" w:rsidR="00270174" w:rsidRPr="00270174" w:rsidRDefault="00270174" w:rsidP="00270174">
            <w:r w:rsidRPr="00270174">
              <w:rPr>
                <w:b/>
                <w:bCs/>
              </w:rPr>
              <w:t>Unit</w:t>
            </w:r>
          </w:p>
        </w:tc>
      </w:tr>
      <w:tr w:rsidR="00270174" w:rsidRPr="00270174" w14:paraId="0B3E62FD" w14:textId="77777777">
        <w:trPr>
          <w:tblCellSpacing w:w="0" w:type="dxa"/>
        </w:trPr>
        <w:tc>
          <w:tcPr>
            <w:tcW w:w="0" w:type="auto"/>
            <w:tcBorders>
              <w:bottom w:val="single" w:sz="6" w:space="0" w:color="999999"/>
            </w:tcBorders>
            <w:shd w:val="clear" w:color="auto" w:fill="FFFFFF"/>
            <w:vAlign w:val="center"/>
            <w:hideMark/>
          </w:tcPr>
          <w:p w14:paraId="2C5CB888" w14:textId="77777777" w:rsidR="00270174" w:rsidRPr="00270174" w:rsidRDefault="00270174" w:rsidP="00270174">
            <w:r w:rsidRPr="00270174">
              <w:t>REGIONAL</w:t>
            </w:r>
          </w:p>
        </w:tc>
        <w:tc>
          <w:tcPr>
            <w:tcW w:w="0" w:type="auto"/>
            <w:tcBorders>
              <w:bottom w:val="single" w:sz="6" w:space="0" w:color="999999"/>
            </w:tcBorders>
            <w:shd w:val="clear" w:color="auto" w:fill="FFFFFF"/>
            <w:vAlign w:val="center"/>
            <w:hideMark/>
          </w:tcPr>
          <w:p w14:paraId="7C200142" w14:textId="77777777" w:rsidR="00270174" w:rsidRPr="00270174" w:rsidRDefault="00270174" w:rsidP="00270174">
            <w:r w:rsidRPr="00270174">
              <w:t>Interior West</w:t>
            </w:r>
          </w:p>
        </w:tc>
        <w:tc>
          <w:tcPr>
            <w:tcW w:w="0" w:type="auto"/>
            <w:tcBorders>
              <w:bottom w:val="single" w:sz="6" w:space="0" w:color="999999"/>
            </w:tcBorders>
            <w:shd w:val="clear" w:color="auto" w:fill="FFFFFF"/>
            <w:vAlign w:val="center"/>
            <w:hideMark/>
          </w:tcPr>
          <w:p w14:paraId="72DD4898" w14:textId="77777777" w:rsidR="00270174" w:rsidRPr="00270174" w:rsidRDefault="00270174" w:rsidP="00270174">
            <w:r w:rsidRPr="00270174">
              <w:t>MULTIPLE</w:t>
            </w:r>
          </w:p>
        </w:tc>
        <w:tc>
          <w:tcPr>
            <w:tcW w:w="0" w:type="auto"/>
            <w:tcBorders>
              <w:bottom w:val="single" w:sz="6" w:space="0" w:color="999999"/>
            </w:tcBorders>
            <w:shd w:val="clear" w:color="auto" w:fill="FFFFFF"/>
            <w:vAlign w:val="center"/>
            <w:hideMark/>
          </w:tcPr>
          <w:p w14:paraId="2E36E6BB" w14:textId="77777777" w:rsidR="00270174" w:rsidRPr="00270174" w:rsidRDefault="00270174" w:rsidP="00270174"/>
        </w:tc>
      </w:tr>
      <w:tr w:rsidR="00270174" w:rsidRPr="00270174" w14:paraId="361CA48B" w14:textId="77777777">
        <w:trPr>
          <w:tblCellSpacing w:w="0" w:type="dxa"/>
        </w:trPr>
        <w:tc>
          <w:tcPr>
            <w:tcW w:w="0" w:type="auto"/>
            <w:tcBorders>
              <w:bottom w:val="single" w:sz="6" w:space="0" w:color="999999"/>
            </w:tcBorders>
            <w:shd w:val="clear" w:color="auto" w:fill="E0E0E0"/>
            <w:vAlign w:val="center"/>
            <w:hideMark/>
          </w:tcPr>
          <w:p w14:paraId="73682939" w14:textId="77777777" w:rsidR="00270174" w:rsidRPr="00270174" w:rsidRDefault="00270174" w:rsidP="00270174">
            <w:r w:rsidRPr="00270174">
              <w:t>REGIONAL</w:t>
            </w:r>
          </w:p>
        </w:tc>
        <w:tc>
          <w:tcPr>
            <w:tcW w:w="0" w:type="auto"/>
            <w:tcBorders>
              <w:bottom w:val="single" w:sz="6" w:space="0" w:color="999999"/>
            </w:tcBorders>
            <w:shd w:val="clear" w:color="auto" w:fill="E0E0E0"/>
            <w:vAlign w:val="center"/>
            <w:hideMark/>
          </w:tcPr>
          <w:p w14:paraId="7E025B13" w14:textId="77777777" w:rsidR="00270174" w:rsidRPr="00270174" w:rsidRDefault="00270174" w:rsidP="00270174">
            <w:r w:rsidRPr="00270174">
              <w:t>Pacific Coast States</w:t>
            </w:r>
          </w:p>
        </w:tc>
        <w:tc>
          <w:tcPr>
            <w:tcW w:w="0" w:type="auto"/>
            <w:tcBorders>
              <w:bottom w:val="single" w:sz="6" w:space="0" w:color="999999"/>
            </w:tcBorders>
            <w:shd w:val="clear" w:color="auto" w:fill="E0E0E0"/>
            <w:vAlign w:val="center"/>
            <w:hideMark/>
          </w:tcPr>
          <w:p w14:paraId="3B6CF358" w14:textId="77777777" w:rsidR="00270174" w:rsidRPr="00270174" w:rsidRDefault="00270174" w:rsidP="00270174">
            <w:r w:rsidRPr="00270174">
              <w:t>MULTIPLE</w:t>
            </w:r>
          </w:p>
        </w:tc>
        <w:tc>
          <w:tcPr>
            <w:tcW w:w="0" w:type="auto"/>
            <w:tcBorders>
              <w:bottom w:val="single" w:sz="6" w:space="0" w:color="999999"/>
            </w:tcBorders>
            <w:shd w:val="clear" w:color="auto" w:fill="E0E0E0"/>
            <w:vAlign w:val="center"/>
            <w:hideMark/>
          </w:tcPr>
          <w:p w14:paraId="5DC05228" w14:textId="77777777" w:rsidR="00270174" w:rsidRPr="00270174" w:rsidRDefault="00270174" w:rsidP="00270174"/>
        </w:tc>
      </w:tr>
    </w:tbl>
    <w:p w14:paraId="3D193935" w14:textId="77777777" w:rsidR="00F75DBA" w:rsidRDefault="00F75DBA"/>
    <w:sectPr w:rsidR="00F75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74"/>
    <w:rsid w:val="00270174"/>
    <w:rsid w:val="00817420"/>
    <w:rsid w:val="00B914A7"/>
    <w:rsid w:val="00F75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CECB7"/>
  <w15:chartTrackingRefBased/>
  <w15:docId w15:val="{C8DFA2E1-D925-44BE-8ED9-B555AF4D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1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0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01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1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1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1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1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1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1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1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1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1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1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1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1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1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1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174"/>
    <w:rPr>
      <w:rFonts w:eastAsiaTheme="majorEastAsia" w:cstheme="majorBidi"/>
      <w:color w:val="272727" w:themeColor="text1" w:themeTint="D8"/>
    </w:rPr>
  </w:style>
  <w:style w:type="paragraph" w:styleId="Title">
    <w:name w:val="Title"/>
    <w:basedOn w:val="Normal"/>
    <w:next w:val="Normal"/>
    <w:link w:val="TitleChar"/>
    <w:uiPriority w:val="10"/>
    <w:qFormat/>
    <w:rsid w:val="00270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1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1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1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174"/>
    <w:pPr>
      <w:spacing w:before="160"/>
      <w:jc w:val="center"/>
    </w:pPr>
    <w:rPr>
      <w:i/>
      <w:iCs/>
      <w:color w:val="404040" w:themeColor="text1" w:themeTint="BF"/>
    </w:rPr>
  </w:style>
  <w:style w:type="character" w:customStyle="1" w:styleId="QuoteChar">
    <w:name w:val="Quote Char"/>
    <w:basedOn w:val="DefaultParagraphFont"/>
    <w:link w:val="Quote"/>
    <w:uiPriority w:val="29"/>
    <w:rsid w:val="00270174"/>
    <w:rPr>
      <w:i/>
      <w:iCs/>
      <w:color w:val="404040" w:themeColor="text1" w:themeTint="BF"/>
    </w:rPr>
  </w:style>
  <w:style w:type="paragraph" w:styleId="ListParagraph">
    <w:name w:val="List Paragraph"/>
    <w:basedOn w:val="Normal"/>
    <w:uiPriority w:val="34"/>
    <w:qFormat/>
    <w:rsid w:val="00270174"/>
    <w:pPr>
      <w:ind w:left="720"/>
      <w:contextualSpacing/>
    </w:pPr>
  </w:style>
  <w:style w:type="character" w:styleId="IntenseEmphasis">
    <w:name w:val="Intense Emphasis"/>
    <w:basedOn w:val="DefaultParagraphFont"/>
    <w:uiPriority w:val="21"/>
    <w:qFormat/>
    <w:rsid w:val="00270174"/>
    <w:rPr>
      <w:i/>
      <w:iCs/>
      <w:color w:val="0F4761" w:themeColor="accent1" w:themeShade="BF"/>
    </w:rPr>
  </w:style>
  <w:style w:type="paragraph" w:styleId="IntenseQuote">
    <w:name w:val="Intense Quote"/>
    <w:basedOn w:val="Normal"/>
    <w:next w:val="Normal"/>
    <w:link w:val="IntenseQuoteChar"/>
    <w:uiPriority w:val="30"/>
    <w:qFormat/>
    <w:rsid w:val="00270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174"/>
    <w:rPr>
      <w:i/>
      <w:iCs/>
      <w:color w:val="0F4761" w:themeColor="accent1" w:themeShade="BF"/>
    </w:rPr>
  </w:style>
  <w:style w:type="character" w:styleId="IntenseReference">
    <w:name w:val="Intense Reference"/>
    <w:basedOn w:val="DefaultParagraphFont"/>
    <w:uiPriority w:val="32"/>
    <w:qFormat/>
    <w:rsid w:val="002701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504</Words>
  <Characters>3236</Characters>
  <Application>Microsoft Office Word</Application>
  <DocSecurity>0</DocSecurity>
  <Lines>107</Lines>
  <Paragraphs>61</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Sikkink, Pamela - FS, MT</dc:creator>
  <cp:keywords/>
  <dc:description/>
  <cp:lastModifiedBy>Sikkink, Pamela - FS, MT</cp:lastModifiedBy>
  <cp:revision>1</cp:revision>
  <dcterms:created xsi:type="dcterms:W3CDTF">2026-01-20T18:49:00Z</dcterms:created>
  <dcterms:modified xsi:type="dcterms:W3CDTF">2026-01-20T18:52:00Z</dcterms:modified>
</cp:coreProperties>
</file>